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A5C" w:rsidRPr="00565F81" w:rsidRDefault="00424A5C" w:rsidP="00565F81">
      <w:pPr>
        <w:jc w:val="center"/>
        <w:rPr>
          <w:b/>
          <w:sz w:val="32"/>
          <w:szCs w:val="32"/>
          <w:u w:val="single"/>
        </w:rPr>
      </w:pPr>
      <w:r w:rsidRPr="00565F81">
        <w:rPr>
          <w:b/>
          <w:sz w:val="32"/>
          <w:szCs w:val="32"/>
          <w:u w:val="single"/>
        </w:rPr>
        <w:t>Models of the Universe</w:t>
      </w:r>
    </w:p>
    <w:tbl>
      <w:tblPr>
        <w:tblStyle w:val="MediumShading1-Accent1"/>
        <w:tblW w:w="0" w:type="auto"/>
        <w:tblLook w:val="04A0"/>
      </w:tblPr>
      <w:tblGrid>
        <w:gridCol w:w="2660"/>
        <w:gridCol w:w="6552"/>
      </w:tblGrid>
      <w:tr w:rsidR="00565F81" w:rsidRPr="00565F81" w:rsidTr="00565F81">
        <w:trPr>
          <w:cnfStyle w:val="100000000000"/>
        </w:trPr>
        <w:tc>
          <w:tcPr>
            <w:cnfStyle w:val="001000000000"/>
            <w:tcW w:w="2660" w:type="dxa"/>
          </w:tcPr>
          <w:p w:rsidR="00565F81" w:rsidRPr="00565F81" w:rsidRDefault="00565F81" w:rsidP="00565F81">
            <w:pPr>
              <w:rPr>
                <w:lang w:val="en-GB"/>
              </w:rPr>
            </w:pPr>
            <w:r>
              <w:rPr>
                <w:lang w:val="en-GB"/>
              </w:rPr>
              <w:t>Criteri</w:t>
            </w:r>
            <w:r w:rsidR="00794CE4">
              <w:rPr>
                <w:lang w:val="en-GB"/>
              </w:rPr>
              <w:t>on</w:t>
            </w:r>
          </w:p>
        </w:tc>
        <w:tc>
          <w:tcPr>
            <w:tcW w:w="6552" w:type="dxa"/>
          </w:tcPr>
          <w:p w:rsidR="00565F81" w:rsidRDefault="00565F81">
            <w:pPr>
              <w:cnfStyle w:val="100000000000"/>
              <w:rPr>
                <w:lang w:val="en-GB"/>
              </w:rPr>
            </w:pPr>
            <w:r>
              <w:rPr>
                <w:lang w:val="en-GB"/>
              </w:rPr>
              <w:t>Strands</w:t>
            </w:r>
          </w:p>
        </w:tc>
      </w:tr>
      <w:tr w:rsidR="00565F81" w:rsidRPr="00565F81" w:rsidTr="00565F81">
        <w:trPr>
          <w:cnfStyle w:val="000000100000"/>
        </w:trPr>
        <w:tc>
          <w:tcPr>
            <w:cnfStyle w:val="001000000000"/>
            <w:tcW w:w="2660" w:type="dxa"/>
            <w:vMerge w:val="restart"/>
          </w:tcPr>
          <w:p w:rsidR="00565F81" w:rsidRPr="00565F81" w:rsidRDefault="00565F81">
            <w:pPr>
              <w:rPr>
                <w:lang w:val="en-GB"/>
              </w:rPr>
            </w:pPr>
            <w:r w:rsidRPr="00565F81">
              <w:rPr>
                <w:lang w:val="en-GB"/>
              </w:rPr>
              <w:t xml:space="preserve">A – </w:t>
            </w:r>
            <w:r>
              <w:rPr>
                <w:lang w:val="en-GB"/>
              </w:rPr>
              <w:t>One World</w:t>
            </w:r>
          </w:p>
        </w:tc>
        <w:tc>
          <w:tcPr>
            <w:tcW w:w="6552" w:type="dxa"/>
          </w:tcPr>
          <w:p w:rsidR="00565F81" w:rsidRPr="00565F81" w:rsidRDefault="00565F81">
            <w:pPr>
              <w:cnfStyle w:val="000000100000"/>
              <w:rPr>
                <w:lang w:val="en-GB"/>
              </w:rPr>
            </w:pPr>
            <w:r>
              <w:rPr>
                <w:lang w:val="en-GB"/>
              </w:rPr>
              <w:t>Explain ways in which science is applied and used to address a specific problem or issue</w:t>
            </w:r>
          </w:p>
        </w:tc>
      </w:tr>
      <w:tr w:rsidR="00565F81" w:rsidRPr="00565F81" w:rsidTr="00565F81">
        <w:trPr>
          <w:cnfStyle w:val="000000010000"/>
        </w:trPr>
        <w:tc>
          <w:tcPr>
            <w:cnfStyle w:val="001000000000"/>
            <w:tcW w:w="2660" w:type="dxa"/>
            <w:vMerge/>
          </w:tcPr>
          <w:p w:rsidR="00565F81" w:rsidRPr="00565F81" w:rsidRDefault="00565F81">
            <w:pPr>
              <w:rPr>
                <w:lang w:val="en-GB"/>
              </w:rPr>
            </w:pPr>
          </w:p>
        </w:tc>
        <w:tc>
          <w:tcPr>
            <w:tcW w:w="6552" w:type="dxa"/>
          </w:tcPr>
          <w:p w:rsidR="00565F81" w:rsidRPr="00565F81" w:rsidRDefault="00565F81" w:rsidP="00565F81">
            <w:pPr>
              <w:cnfStyle w:val="000000010000"/>
              <w:rPr>
                <w:lang w:val="en-GB"/>
              </w:rPr>
            </w:pPr>
            <w:r>
              <w:rPr>
                <w:lang w:val="en-GB"/>
              </w:rPr>
              <w:t>Discuss the effectiveness of science and its application in solving the problem or issue</w:t>
            </w:r>
          </w:p>
        </w:tc>
      </w:tr>
    </w:tbl>
    <w:p w:rsidR="00424A5C" w:rsidRPr="00565F81" w:rsidRDefault="00424A5C">
      <w:pPr>
        <w:rPr>
          <w:lang w:val="en-GB"/>
        </w:rPr>
      </w:pPr>
    </w:p>
    <w:p w:rsidR="00565F81" w:rsidRPr="00565F81" w:rsidRDefault="00565F81">
      <w:pPr>
        <w:rPr>
          <w:lang w:val="en-GB"/>
        </w:rPr>
      </w:pPr>
      <w:r w:rsidRPr="00565F81">
        <w:rPr>
          <w:lang w:val="en-GB"/>
        </w:rPr>
        <w:t>Choose one of the following tas</w:t>
      </w:r>
      <w:r>
        <w:rPr>
          <w:lang w:val="en-GB"/>
        </w:rPr>
        <w:t>ks:</w:t>
      </w:r>
    </w:p>
    <w:p w:rsidR="00424A5C" w:rsidRPr="00565F81" w:rsidRDefault="00424A5C" w:rsidP="00424A5C">
      <w:pPr>
        <w:pStyle w:val="ListParagraph"/>
        <w:numPr>
          <w:ilvl w:val="0"/>
          <w:numId w:val="1"/>
        </w:numPr>
        <w:rPr>
          <w:lang w:val="en-GB"/>
        </w:rPr>
      </w:pPr>
      <w:r w:rsidRPr="00565F81">
        <w:rPr>
          <w:lang w:val="en-GB"/>
        </w:rPr>
        <w:t>In groups create models of how Ptolemy and Galileo viewed the universe.</w:t>
      </w:r>
      <w:r w:rsidR="00565F81" w:rsidRPr="00565F81">
        <w:rPr>
          <w:lang w:val="en-GB"/>
        </w:rPr>
        <w:t xml:space="preserve"> Then </w:t>
      </w:r>
      <w:r w:rsidR="00565F81">
        <w:rPr>
          <w:lang w:val="en-GB"/>
        </w:rPr>
        <w:t>o</w:t>
      </w:r>
      <w:r w:rsidR="00565F81" w:rsidRPr="00565F81">
        <w:rPr>
          <w:lang w:val="en-GB"/>
        </w:rPr>
        <w:t>n your own w</w:t>
      </w:r>
      <w:r w:rsidRPr="00565F81">
        <w:rPr>
          <w:lang w:val="en-GB"/>
        </w:rPr>
        <w:t>rite a summary explaining each model and include the following questions in your summary</w:t>
      </w:r>
    </w:p>
    <w:p w:rsidR="00424A5C" w:rsidRDefault="00424A5C" w:rsidP="00424A5C">
      <w:pPr>
        <w:pStyle w:val="ListParagraph"/>
        <w:numPr>
          <w:ilvl w:val="1"/>
          <w:numId w:val="1"/>
        </w:numPr>
        <w:rPr>
          <w:lang w:val="en-GB"/>
        </w:rPr>
      </w:pPr>
      <w:r>
        <w:rPr>
          <w:lang w:val="en-GB"/>
        </w:rPr>
        <w:t>How do you think their philosophical beliefs affected their models of the universe?</w:t>
      </w:r>
    </w:p>
    <w:p w:rsidR="00424A5C" w:rsidRDefault="00424A5C" w:rsidP="00424A5C">
      <w:pPr>
        <w:pStyle w:val="ListParagraph"/>
        <w:numPr>
          <w:ilvl w:val="1"/>
          <w:numId w:val="1"/>
        </w:numPr>
        <w:rPr>
          <w:lang w:val="en-GB"/>
        </w:rPr>
      </w:pPr>
      <w:r>
        <w:rPr>
          <w:lang w:val="en-GB"/>
        </w:rPr>
        <w:t>What observations or innovations led to the development of their models?</w:t>
      </w:r>
    </w:p>
    <w:p w:rsidR="00565F81" w:rsidRPr="00565F81" w:rsidRDefault="00424A5C" w:rsidP="00565F81">
      <w:pPr>
        <w:pStyle w:val="ListParagraph"/>
        <w:numPr>
          <w:ilvl w:val="0"/>
          <w:numId w:val="1"/>
        </w:numPr>
        <w:rPr>
          <w:lang w:val="en-GB"/>
        </w:rPr>
      </w:pPr>
      <w:r>
        <w:rPr>
          <w:lang w:val="en-GB"/>
        </w:rPr>
        <w:t>Write a short role-play in which Ptolemy and Galileo discuss their ideas. How would they support their version of the universe to each other?</w:t>
      </w:r>
    </w:p>
    <w:p w:rsidR="00424A5C" w:rsidRPr="00424A5C" w:rsidRDefault="00424A5C">
      <w:pPr>
        <w:rPr>
          <w:lang w:val="en-GB"/>
        </w:rPr>
      </w:pPr>
    </w:p>
    <w:tbl>
      <w:tblPr>
        <w:tblStyle w:val="MediumShading1-Accent1"/>
        <w:tblW w:w="5000" w:type="pct"/>
        <w:tblLook w:val="04A0"/>
      </w:tblPr>
      <w:tblGrid>
        <w:gridCol w:w="1424"/>
        <w:gridCol w:w="4011"/>
        <w:gridCol w:w="3853"/>
      </w:tblGrid>
      <w:tr w:rsidR="00565F81" w:rsidRPr="0011237C" w:rsidTr="00794CE4">
        <w:trPr>
          <w:cnfStyle w:val="100000000000"/>
        </w:trPr>
        <w:tc>
          <w:tcPr>
            <w:cnfStyle w:val="001000000000"/>
            <w:tcW w:w="2926" w:type="pct"/>
            <w:gridSpan w:val="2"/>
          </w:tcPr>
          <w:p w:rsidR="00565F81" w:rsidRPr="0011237C" w:rsidRDefault="00565F81" w:rsidP="00424A5C">
            <w:pPr>
              <w:jc w:val="center"/>
              <w:rPr>
                <w:b w:val="0"/>
                <w:bCs w:val="0"/>
                <w:color w:val="000000"/>
              </w:rPr>
            </w:pPr>
            <w:r w:rsidRPr="0011237C">
              <w:rPr>
                <w:b w:val="0"/>
                <w:bCs w:val="0"/>
                <w:color w:val="000000"/>
              </w:rPr>
              <w:t>Criterion A – One World</w:t>
            </w:r>
          </w:p>
        </w:tc>
        <w:tc>
          <w:tcPr>
            <w:tcW w:w="2074" w:type="pct"/>
          </w:tcPr>
          <w:p w:rsidR="00565F81" w:rsidRPr="0011237C" w:rsidRDefault="00565F81" w:rsidP="00424A5C">
            <w:pPr>
              <w:jc w:val="center"/>
              <w:cnfStyle w:val="100000000000"/>
              <w:rPr>
                <w:b w:val="0"/>
                <w:bCs w:val="0"/>
                <w:color w:val="000000"/>
              </w:rPr>
            </w:pPr>
          </w:p>
        </w:tc>
      </w:tr>
      <w:tr w:rsidR="00565F81" w:rsidRPr="0011237C" w:rsidTr="00794CE4">
        <w:trPr>
          <w:cnfStyle w:val="000000100000"/>
        </w:trPr>
        <w:tc>
          <w:tcPr>
            <w:cnfStyle w:val="001000000000"/>
            <w:tcW w:w="683" w:type="pct"/>
          </w:tcPr>
          <w:p w:rsidR="00565F81" w:rsidRPr="0011237C" w:rsidRDefault="00565F81" w:rsidP="00424A5C">
            <w:pPr>
              <w:jc w:val="center"/>
              <w:rPr>
                <w:b w:val="0"/>
                <w:bCs w:val="0"/>
                <w:color w:val="000000"/>
              </w:rPr>
            </w:pPr>
            <w:r w:rsidRPr="0011237C">
              <w:rPr>
                <w:b w:val="0"/>
                <w:bCs w:val="0"/>
                <w:color w:val="000000"/>
              </w:rPr>
              <w:t>Achievement Level</w:t>
            </w:r>
          </w:p>
        </w:tc>
        <w:tc>
          <w:tcPr>
            <w:tcW w:w="2159" w:type="pct"/>
          </w:tcPr>
          <w:p w:rsidR="00565F81" w:rsidRPr="0011237C" w:rsidRDefault="00565F81" w:rsidP="00424A5C">
            <w:pPr>
              <w:jc w:val="center"/>
              <w:cnfStyle w:val="000000100000"/>
              <w:rPr>
                <w:color w:val="000000"/>
              </w:rPr>
            </w:pPr>
            <w:r w:rsidRPr="0011237C">
              <w:rPr>
                <w:color w:val="000000"/>
              </w:rPr>
              <w:t>Descriptor</w:t>
            </w:r>
          </w:p>
        </w:tc>
        <w:tc>
          <w:tcPr>
            <w:tcW w:w="2159" w:type="pct"/>
          </w:tcPr>
          <w:p w:rsidR="00565F81" w:rsidRPr="0011237C" w:rsidRDefault="00565F81" w:rsidP="00424A5C">
            <w:pPr>
              <w:jc w:val="center"/>
              <w:cnfStyle w:val="000000100000"/>
              <w:rPr>
                <w:color w:val="000000"/>
              </w:rPr>
            </w:pPr>
            <w:r>
              <w:rPr>
                <w:color w:val="000000"/>
              </w:rPr>
              <w:t xml:space="preserve">Task Specific </w:t>
            </w:r>
          </w:p>
        </w:tc>
      </w:tr>
      <w:tr w:rsidR="00565F81" w:rsidRPr="0011237C" w:rsidTr="00794CE4">
        <w:trPr>
          <w:cnfStyle w:val="000000010000"/>
        </w:trPr>
        <w:tc>
          <w:tcPr>
            <w:cnfStyle w:val="001000000000"/>
            <w:tcW w:w="683" w:type="pct"/>
          </w:tcPr>
          <w:p w:rsidR="00565F81" w:rsidRPr="0011237C" w:rsidRDefault="00565F81" w:rsidP="00424A5C">
            <w:pPr>
              <w:jc w:val="center"/>
              <w:rPr>
                <w:b w:val="0"/>
                <w:bCs w:val="0"/>
                <w:color w:val="000000"/>
              </w:rPr>
            </w:pPr>
            <w:r w:rsidRPr="0011237C">
              <w:rPr>
                <w:b w:val="0"/>
                <w:bCs w:val="0"/>
                <w:color w:val="000000"/>
              </w:rPr>
              <w:t>0</w:t>
            </w:r>
          </w:p>
        </w:tc>
        <w:tc>
          <w:tcPr>
            <w:tcW w:w="2159" w:type="pct"/>
          </w:tcPr>
          <w:p w:rsidR="00565F81" w:rsidRPr="0011237C" w:rsidRDefault="00565F81" w:rsidP="00424A5C">
            <w:pPr>
              <w:jc w:val="center"/>
              <w:cnfStyle w:val="000000010000"/>
              <w:rPr>
                <w:color w:val="000000"/>
                <w:lang w:val="en-US"/>
              </w:rPr>
            </w:pPr>
            <w:r w:rsidRPr="0011237C">
              <w:rPr>
                <w:color w:val="000000"/>
                <w:lang w:val="en-US"/>
              </w:rPr>
              <w:t>The student does not reach a standard described by any of the descriptors below.</w:t>
            </w:r>
          </w:p>
        </w:tc>
        <w:tc>
          <w:tcPr>
            <w:tcW w:w="2159" w:type="pct"/>
          </w:tcPr>
          <w:p w:rsidR="00565F81" w:rsidRPr="0011237C" w:rsidRDefault="00565F81" w:rsidP="00C679F1">
            <w:pPr>
              <w:jc w:val="center"/>
              <w:cnfStyle w:val="000000010000"/>
              <w:rPr>
                <w:color w:val="000000"/>
                <w:lang w:val="en-US"/>
              </w:rPr>
            </w:pPr>
            <w:r>
              <w:rPr>
                <w:color w:val="000000"/>
                <w:lang w:val="en-US"/>
              </w:rPr>
              <w:t>You do</w:t>
            </w:r>
            <w:r w:rsidRPr="0011237C">
              <w:rPr>
                <w:color w:val="000000"/>
                <w:lang w:val="en-US"/>
              </w:rPr>
              <w:t xml:space="preserve"> not reach a standard described by any of the descriptors below.</w:t>
            </w:r>
          </w:p>
        </w:tc>
      </w:tr>
      <w:tr w:rsidR="00565F81" w:rsidRPr="0011237C" w:rsidTr="00794CE4">
        <w:trPr>
          <w:cnfStyle w:val="000000100000"/>
        </w:trPr>
        <w:tc>
          <w:tcPr>
            <w:cnfStyle w:val="001000000000"/>
            <w:tcW w:w="767" w:type="pct"/>
          </w:tcPr>
          <w:p w:rsidR="00565F81" w:rsidRPr="0011237C" w:rsidRDefault="00565F81" w:rsidP="00424A5C">
            <w:pPr>
              <w:jc w:val="center"/>
              <w:rPr>
                <w:b w:val="0"/>
                <w:bCs w:val="0"/>
                <w:color w:val="000000"/>
              </w:rPr>
            </w:pPr>
            <w:r w:rsidRPr="0011237C">
              <w:rPr>
                <w:b w:val="0"/>
                <w:bCs w:val="0"/>
                <w:color w:val="000000"/>
              </w:rPr>
              <w:t>1-2</w:t>
            </w:r>
          </w:p>
        </w:tc>
        <w:tc>
          <w:tcPr>
            <w:tcW w:w="2117" w:type="pct"/>
          </w:tcPr>
          <w:p w:rsidR="00565F81" w:rsidRPr="0011237C" w:rsidRDefault="00565F81" w:rsidP="00424A5C">
            <w:pPr>
              <w:tabs>
                <w:tab w:val="left" w:pos="1155"/>
              </w:tabs>
              <w:jc w:val="center"/>
              <w:cnfStyle w:val="000000100000"/>
              <w:rPr>
                <w:color w:val="000000"/>
                <w:lang w:val="en-US"/>
              </w:rPr>
            </w:pPr>
            <w:r w:rsidRPr="0011237C">
              <w:rPr>
                <w:color w:val="000000"/>
                <w:lang w:val="en-US"/>
              </w:rPr>
              <w:t xml:space="preserve">The student </w:t>
            </w:r>
            <w:r>
              <w:rPr>
                <w:color w:val="000000"/>
                <w:lang w:val="en-US"/>
              </w:rPr>
              <w:t>is able to recall an example of a problem or issue that science can help, or has helped, to solve. The student makes some limited statement on how effective science was in solving the problem or issue.</w:t>
            </w:r>
          </w:p>
        </w:tc>
        <w:tc>
          <w:tcPr>
            <w:tcW w:w="2116" w:type="pct"/>
          </w:tcPr>
          <w:p w:rsidR="00565F81" w:rsidRPr="0011237C" w:rsidRDefault="00565F81" w:rsidP="00565F81">
            <w:pPr>
              <w:tabs>
                <w:tab w:val="left" w:pos="1155"/>
              </w:tabs>
              <w:jc w:val="center"/>
              <w:cnfStyle w:val="000000100000"/>
              <w:rPr>
                <w:color w:val="000000"/>
                <w:lang w:val="en-US"/>
              </w:rPr>
            </w:pPr>
            <w:r>
              <w:rPr>
                <w:color w:val="000000"/>
                <w:lang w:val="en-US"/>
              </w:rPr>
              <w:t>You are able to recall both models of the universe and explain them in a limited way. You make some limited statement on how these two scientists understood the universe and what observations led them to their understanding.</w:t>
            </w:r>
          </w:p>
        </w:tc>
      </w:tr>
      <w:tr w:rsidR="00565F81" w:rsidRPr="0011237C" w:rsidTr="00794CE4">
        <w:trPr>
          <w:cnfStyle w:val="000000010000"/>
        </w:trPr>
        <w:tc>
          <w:tcPr>
            <w:cnfStyle w:val="001000000000"/>
            <w:tcW w:w="767" w:type="pct"/>
          </w:tcPr>
          <w:p w:rsidR="00565F81" w:rsidRPr="00CE4639" w:rsidRDefault="00565F81" w:rsidP="00424A5C">
            <w:pPr>
              <w:jc w:val="center"/>
              <w:rPr>
                <w:b w:val="0"/>
                <w:bCs w:val="0"/>
                <w:color w:val="000000"/>
                <w:lang w:val="en-US"/>
              </w:rPr>
            </w:pPr>
            <w:r w:rsidRPr="00CE4639">
              <w:rPr>
                <w:b w:val="0"/>
                <w:bCs w:val="0"/>
                <w:color w:val="000000"/>
                <w:lang w:val="en-US"/>
              </w:rPr>
              <w:t>3-4</w:t>
            </w:r>
          </w:p>
        </w:tc>
        <w:tc>
          <w:tcPr>
            <w:tcW w:w="2117" w:type="pct"/>
          </w:tcPr>
          <w:p w:rsidR="00565F81" w:rsidRPr="0011237C" w:rsidRDefault="00565F81" w:rsidP="00565F81">
            <w:pPr>
              <w:jc w:val="center"/>
              <w:cnfStyle w:val="000000010000"/>
              <w:rPr>
                <w:color w:val="000000"/>
                <w:lang w:val="en-US"/>
              </w:rPr>
            </w:pPr>
            <w:r w:rsidRPr="0011237C">
              <w:rPr>
                <w:color w:val="000000"/>
                <w:lang w:val="en-US"/>
              </w:rPr>
              <w:t xml:space="preserve">The student </w:t>
            </w:r>
            <w:r>
              <w:rPr>
                <w:color w:val="000000"/>
                <w:lang w:val="en-US"/>
              </w:rPr>
              <w:t xml:space="preserve">is able to give an example of a problem or issue in our society that science can help, or has helped, to solve. The student is able to make some reasonably useful comment on the effectiveness of science in solving the problem or issue. </w:t>
            </w:r>
          </w:p>
        </w:tc>
        <w:tc>
          <w:tcPr>
            <w:tcW w:w="2116" w:type="pct"/>
          </w:tcPr>
          <w:p w:rsidR="00565F81" w:rsidRPr="0011237C" w:rsidRDefault="00565F81" w:rsidP="00565F81">
            <w:pPr>
              <w:jc w:val="center"/>
              <w:cnfStyle w:val="000000010000"/>
              <w:rPr>
                <w:color w:val="000000"/>
                <w:lang w:val="en-US"/>
              </w:rPr>
            </w:pPr>
            <w:r>
              <w:rPr>
                <w:color w:val="000000"/>
                <w:lang w:val="en-US"/>
              </w:rPr>
              <w:t>You are able to recall both models of the universe and explain them. You are able to make some useful comment on how these two scientists understood the universe and what observations led them to their understanding.</w:t>
            </w:r>
          </w:p>
        </w:tc>
      </w:tr>
      <w:tr w:rsidR="00565F81" w:rsidRPr="0011237C" w:rsidTr="00794CE4">
        <w:trPr>
          <w:cnfStyle w:val="000000100000"/>
        </w:trPr>
        <w:tc>
          <w:tcPr>
            <w:cnfStyle w:val="001000000000"/>
            <w:tcW w:w="767" w:type="pct"/>
          </w:tcPr>
          <w:p w:rsidR="00565F81" w:rsidRPr="0011237C" w:rsidRDefault="00565F81" w:rsidP="00424A5C">
            <w:pPr>
              <w:jc w:val="center"/>
              <w:rPr>
                <w:b w:val="0"/>
                <w:bCs w:val="0"/>
                <w:color w:val="000000"/>
              </w:rPr>
            </w:pPr>
            <w:r w:rsidRPr="0011237C">
              <w:rPr>
                <w:b w:val="0"/>
                <w:bCs w:val="0"/>
                <w:color w:val="000000"/>
              </w:rPr>
              <w:t>5-6</w:t>
            </w:r>
          </w:p>
        </w:tc>
        <w:tc>
          <w:tcPr>
            <w:tcW w:w="2117" w:type="pct"/>
          </w:tcPr>
          <w:p w:rsidR="00565F81" w:rsidRPr="0011237C" w:rsidRDefault="00565F81" w:rsidP="00565F81">
            <w:pPr>
              <w:jc w:val="center"/>
              <w:cnfStyle w:val="000000100000"/>
              <w:rPr>
                <w:lang w:val="en-US"/>
              </w:rPr>
            </w:pPr>
            <w:r w:rsidRPr="0011237C">
              <w:rPr>
                <w:lang w:val="en-US"/>
              </w:rPr>
              <w:t>The student</w:t>
            </w:r>
            <w:r>
              <w:rPr>
                <w:lang w:val="en-US"/>
              </w:rPr>
              <w:t xml:space="preserve"> is able to give a well-explained example of a problem or issue in our society that science can help, or has helped, to solve. The student is able to make some sensible comments on the effectiveness of science in solving the problem of issue. </w:t>
            </w:r>
          </w:p>
        </w:tc>
        <w:tc>
          <w:tcPr>
            <w:tcW w:w="2116" w:type="pct"/>
          </w:tcPr>
          <w:p w:rsidR="00565F81" w:rsidRPr="0011237C" w:rsidRDefault="00565F81" w:rsidP="00565F81">
            <w:pPr>
              <w:jc w:val="center"/>
              <w:cnfStyle w:val="000000100000"/>
              <w:rPr>
                <w:color w:val="000000"/>
                <w:lang w:val="en-US"/>
              </w:rPr>
            </w:pPr>
            <w:r>
              <w:rPr>
                <w:color w:val="000000"/>
                <w:lang w:val="en-US"/>
              </w:rPr>
              <w:t>You are able to recall both models of the universe and explain them</w:t>
            </w:r>
            <w:r>
              <w:rPr>
                <w:color w:val="000000"/>
                <w:lang w:val="en-US"/>
              </w:rPr>
              <w:t xml:space="preserve"> in depth</w:t>
            </w:r>
            <w:r>
              <w:rPr>
                <w:color w:val="000000"/>
                <w:lang w:val="en-US"/>
              </w:rPr>
              <w:t xml:space="preserve">. </w:t>
            </w:r>
            <w:r>
              <w:rPr>
                <w:color w:val="000000"/>
                <w:lang w:val="en-US"/>
              </w:rPr>
              <w:t>You are able to make sensible</w:t>
            </w:r>
            <w:r>
              <w:rPr>
                <w:color w:val="000000"/>
                <w:lang w:val="en-US"/>
              </w:rPr>
              <w:t xml:space="preserve"> comment</w:t>
            </w:r>
            <w:r>
              <w:rPr>
                <w:color w:val="000000"/>
                <w:lang w:val="en-US"/>
              </w:rPr>
              <w:t>s</w:t>
            </w:r>
            <w:r>
              <w:rPr>
                <w:color w:val="000000"/>
                <w:lang w:val="en-US"/>
              </w:rPr>
              <w:t xml:space="preserve"> on </w:t>
            </w:r>
            <w:r>
              <w:rPr>
                <w:color w:val="000000"/>
                <w:lang w:val="en-US"/>
              </w:rPr>
              <w:t>how these two scientists’ understood the universe and what observations led them to their understanding.</w:t>
            </w:r>
          </w:p>
        </w:tc>
      </w:tr>
    </w:tbl>
    <w:p w:rsidR="00424A5C" w:rsidRPr="00424A5C" w:rsidRDefault="00424A5C" w:rsidP="00565F81">
      <w:pPr>
        <w:rPr>
          <w:lang w:val="en-US"/>
        </w:rPr>
      </w:pPr>
    </w:p>
    <w:sectPr w:rsidR="00424A5C" w:rsidRPr="00424A5C" w:rsidSect="00F03C66">
      <w:headerReference w:type="default" r:id="rId7"/>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384F" w:rsidRDefault="0040384F" w:rsidP="00565F81">
      <w:pPr>
        <w:spacing w:after="0" w:line="240" w:lineRule="auto"/>
      </w:pPr>
      <w:r>
        <w:separator/>
      </w:r>
    </w:p>
  </w:endnote>
  <w:endnote w:type="continuationSeparator" w:id="0">
    <w:p w:rsidR="0040384F" w:rsidRDefault="0040384F" w:rsidP="00565F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384F" w:rsidRDefault="0040384F" w:rsidP="00565F81">
      <w:pPr>
        <w:spacing w:after="0" w:line="240" w:lineRule="auto"/>
      </w:pPr>
      <w:r>
        <w:separator/>
      </w:r>
    </w:p>
  </w:footnote>
  <w:footnote w:type="continuationSeparator" w:id="0">
    <w:p w:rsidR="0040384F" w:rsidRDefault="0040384F" w:rsidP="00565F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F81" w:rsidRDefault="00565F81">
    <w:pPr>
      <w:pStyle w:val="Header"/>
    </w:pPr>
    <w:r>
      <w:t>Mr. Berndt</w:t>
    </w:r>
    <w:r>
      <w:tab/>
      <w:t>Sc 6</w:t>
    </w:r>
    <w:r>
      <w:tab/>
      <w:t>ISOCS</w:t>
    </w:r>
    <w:r>
      <w:tab/>
    </w:r>
  </w:p>
  <w:p w:rsidR="00565F81" w:rsidRDefault="00565F81">
    <w:pPr>
      <w:pStyle w:val="Header"/>
    </w:pPr>
    <w:r>
      <w:t>Name: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914FB3"/>
    <w:multiLevelType w:val="hybridMultilevel"/>
    <w:tmpl w:val="041A999E"/>
    <w:lvl w:ilvl="0" w:tplc="0807000F">
      <w:start w:val="1"/>
      <w:numFmt w:val="decimal"/>
      <w:lvlText w:val="%1."/>
      <w:lvlJc w:val="left"/>
      <w:pPr>
        <w:ind w:left="720" w:hanging="360"/>
      </w:pPr>
      <w:rPr>
        <w:rFonts w:hint="default"/>
      </w:r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424A5C"/>
    <w:rsid w:val="0040384F"/>
    <w:rsid w:val="00424A5C"/>
    <w:rsid w:val="00565F81"/>
    <w:rsid w:val="00716555"/>
    <w:rsid w:val="00794CE4"/>
    <w:rsid w:val="00984E96"/>
    <w:rsid w:val="00C4597A"/>
    <w:rsid w:val="00F03C66"/>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A5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4A5C"/>
    <w:pPr>
      <w:ind w:left="720"/>
      <w:contextualSpacing/>
    </w:pPr>
  </w:style>
  <w:style w:type="paragraph" w:styleId="Header">
    <w:name w:val="header"/>
    <w:basedOn w:val="Normal"/>
    <w:link w:val="HeaderChar"/>
    <w:uiPriority w:val="99"/>
    <w:semiHidden/>
    <w:unhideWhenUsed/>
    <w:rsid w:val="00565F81"/>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565F81"/>
    <w:rPr>
      <w:rFonts w:ascii="Calibri" w:eastAsia="Calibri" w:hAnsi="Calibri" w:cs="Times New Roman"/>
    </w:rPr>
  </w:style>
  <w:style w:type="paragraph" w:styleId="Footer">
    <w:name w:val="footer"/>
    <w:basedOn w:val="Normal"/>
    <w:link w:val="FooterChar"/>
    <w:uiPriority w:val="99"/>
    <w:semiHidden/>
    <w:unhideWhenUsed/>
    <w:rsid w:val="00565F81"/>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565F81"/>
    <w:rPr>
      <w:rFonts w:ascii="Calibri" w:eastAsia="Calibri" w:hAnsi="Calibri" w:cs="Times New Roman"/>
    </w:rPr>
  </w:style>
  <w:style w:type="table" w:styleId="TableGrid">
    <w:name w:val="Table Grid"/>
    <w:basedOn w:val="TableNormal"/>
    <w:uiPriority w:val="59"/>
    <w:rsid w:val="00565F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2">
    <w:name w:val="Medium Shading 2"/>
    <w:basedOn w:val="TableNormal"/>
    <w:uiPriority w:val="64"/>
    <w:rsid w:val="00565F81"/>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1">
    <w:name w:val="Medium Shading 1 Accent 1"/>
    <w:basedOn w:val="TableNormal"/>
    <w:uiPriority w:val="63"/>
    <w:rsid w:val="00565F81"/>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794CE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794CE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325</Words>
  <Characters>2054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isocsa</dc:creator>
  <cp:lastModifiedBy>isocsa</cp:lastModifiedBy>
  <cp:revision>5</cp:revision>
  <dcterms:created xsi:type="dcterms:W3CDTF">2013-05-27T09:55:00Z</dcterms:created>
  <dcterms:modified xsi:type="dcterms:W3CDTF">2013-05-28T06:37:00Z</dcterms:modified>
</cp:coreProperties>
</file>